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56B2" w14:textId="2BEE070C" w:rsidR="00836266" w:rsidRPr="00836266" w:rsidRDefault="00836266" w:rsidP="00836266">
      <w:pPr>
        <w:pStyle w:val="NormalWeb"/>
        <w:spacing w:line="360" w:lineRule="auto"/>
        <w:jc w:val="both"/>
        <w:rPr>
          <w:rFonts w:ascii="Arial" w:hAnsi="Arial" w:cs="Arial"/>
        </w:rPr>
      </w:pPr>
      <w:r w:rsidRPr="00C878A2">
        <w:rPr>
          <w:rFonts w:ascii="Arial" w:hAnsi="Arial" w:cs="Arial"/>
          <w:bCs/>
        </w:rPr>
        <w:t>Ata da</w:t>
      </w:r>
      <w:r>
        <w:rPr>
          <w:rFonts w:ascii="Arial" w:hAnsi="Arial" w:cs="Arial"/>
          <w:bCs/>
        </w:rPr>
        <w:t xml:space="preserve"> 23°</w:t>
      </w:r>
      <w:r w:rsidRPr="00C878A2">
        <w:rPr>
          <w:rFonts w:ascii="Arial" w:hAnsi="Arial" w:cs="Arial"/>
          <w:bCs/>
        </w:rPr>
        <w:t xml:space="preserve"> sessão ordinária do legislativo da câmara municipal de novo alegre Tocantins Aos dias </w:t>
      </w:r>
      <w:r>
        <w:rPr>
          <w:rFonts w:ascii="Arial" w:hAnsi="Arial" w:cs="Arial"/>
          <w:bCs/>
        </w:rPr>
        <w:t>19</w:t>
      </w:r>
      <w:r w:rsidRPr="00C878A2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junho</w:t>
      </w:r>
      <w:r w:rsidRPr="00C878A2">
        <w:rPr>
          <w:rFonts w:ascii="Arial" w:hAnsi="Arial" w:cs="Arial"/>
          <w:bCs/>
        </w:rPr>
        <w:t xml:space="preserve"> de 202</w:t>
      </w:r>
      <w:r>
        <w:rPr>
          <w:rFonts w:ascii="Arial" w:hAnsi="Arial" w:cs="Arial"/>
          <w:bCs/>
        </w:rPr>
        <w:t>4</w:t>
      </w:r>
      <w:r w:rsidRPr="00C878A2">
        <w:rPr>
          <w:rFonts w:ascii="Arial" w:hAnsi="Arial" w:cs="Arial"/>
          <w:bCs/>
        </w:rPr>
        <w:t xml:space="preserve"> as dezenove horas no salão nobre da </w:t>
      </w:r>
      <w:r>
        <w:rPr>
          <w:rFonts w:ascii="Arial" w:hAnsi="Arial" w:cs="Arial"/>
          <w:bCs/>
        </w:rPr>
        <w:t>C</w:t>
      </w:r>
      <w:r w:rsidRPr="00C878A2">
        <w:rPr>
          <w:rFonts w:ascii="Arial" w:hAnsi="Arial" w:cs="Arial"/>
          <w:bCs/>
        </w:rPr>
        <w:t xml:space="preserve">âmara </w:t>
      </w:r>
      <w:r>
        <w:rPr>
          <w:rFonts w:ascii="Arial" w:hAnsi="Arial" w:cs="Arial"/>
          <w:bCs/>
        </w:rPr>
        <w:t>M</w:t>
      </w:r>
      <w:r w:rsidRPr="00C878A2">
        <w:rPr>
          <w:rFonts w:ascii="Arial" w:hAnsi="Arial" w:cs="Arial"/>
          <w:bCs/>
        </w:rPr>
        <w:t xml:space="preserve">unicipal, sobe a presidência do vereador </w:t>
      </w:r>
      <w:r>
        <w:rPr>
          <w:rFonts w:ascii="Arial" w:hAnsi="Arial" w:cs="Arial"/>
          <w:bCs/>
        </w:rPr>
        <w:t>Leonel Ferreira de Oliveira,</w:t>
      </w:r>
      <w:r w:rsidRPr="00C878A2">
        <w:rPr>
          <w:rFonts w:ascii="Arial" w:hAnsi="Arial" w:cs="Arial"/>
          <w:bCs/>
        </w:rPr>
        <w:t xml:space="preserve"> vice-presidente </w:t>
      </w:r>
      <w:r>
        <w:rPr>
          <w:rFonts w:ascii="Arial" w:hAnsi="Arial" w:cs="Arial"/>
          <w:bCs/>
        </w:rPr>
        <w:t>Euclides Farias dos Santos</w:t>
      </w:r>
      <w:r w:rsidRPr="00C878A2">
        <w:rPr>
          <w:rFonts w:ascii="Arial" w:hAnsi="Arial" w:cs="Arial"/>
          <w:bCs/>
        </w:rPr>
        <w:t>, secretári</w:t>
      </w:r>
      <w:r>
        <w:rPr>
          <w:rFonts w:ascii="Arial" w:hAnsi="Arial" w:cs="Arial"/>
          <w:bCs/>
        </w:rPr>
        <w:t>a</w:t>
      </w:r>
      <w:r w:rsidRPr="00C878A2">
        <w:rPr>
          <w:rFonts w:ascii="Arial" w:hAnsi="Arial" w:cs="Arial"/>
          <w:bCs/>
        </w:rPr>
        <w:t xml:space="preserve"> da mesa</w:t>
      </w:r>
      <w:r>
        <w:rPr>
          <w:rFonts w:ascii="Arial" w:hAnsi="Arial" w:cs="Arial"/>
          <w:bCs/>
        </w:rPr>
        <w:t>, Ivanilda Maria Queiroz Pereira</w:t>
      </w:r>
      <w:r w:rsidRPr="00C878A2">
        <w:rPr>
          <w:rFonts w:ascii="Arial" w:hAnsi="Arial" w:cs="Arial"/>
          <w:bCs/>
        </w:rPr>
        <w:t xml:space="preserve"> e demais vereadores presentes: Carlos Alves de Oliveira, </w:t>
      </w:r>
      <w:r>
        <w:rPr>
          <w:rFonts w:ascii="Arial" w:hAnsi="Arial" w:cs="Arial"/>
          <w:bCs/>
        </w:rPr>
        <w:t>Rodrigo Ribeiro de Souza</w:t>
      </w:r>
      <w:r w:rsidRPr="00C878A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Abraão Cesário Passos, Otavio Gomes de Oliveira</w:t>
      </w:r>
      <w:r w:rsidRPr="00C878A2">
        <w:rPr>
          <w:rFonts w:ascii="Arial" w:hAnsi="Arial" w:cs="Arial"/>
          <w:bCs/>
        </w:rPr>
        <w:t xml:space="preserve"> e Márcia Divina da Silva.</w:t>
      </w:r>
      <w:r>
        <w:rPr>
          <w:rFonts w:ascii="Arial" w:hAnsi="Arial" w:cs="Arial"/>
          <w:bCs/>
        </w:rPr>
        <w:t xml:space="preserve"> Ausentes: José da Silva Oliveira. </w:t>
      </w:r>
      <w:r w:rsidRPr="00836266">
        <w:rPr>
          <w:rFonts w:ascii="Arial" w:hAnsi="Arial" w:cs="Arial"/>
        </w:rPr>
        <w:t xml:space="preserve">Havendo número suficiente de vereadores, o senhor presidente declarou a sessão aberta e solicitou ao vereador Euclides para fazer a Oração do Pai Nosso. </w:t>
      </w:r>
      <w:r w:rsidRPr="00C878A2">
        <w:rPr>
          <w:rFonts w:ascii="Arial" w:hAnsi="Arial" w:cs="Arial"/>
          <w:bCs/>
        </w:rPr>
        <w:t>Em seguida foi lida a pauta do dia que versa sobre: oração do pai nosso</w:t>
      </w:r>
      <w:r w:rsidRPr="00836266">
        <w:rPr>
          <w:rFonts w:ascii="Arial" w:hAnsi="Arial" w:cs="Arial"/>
        </w:rPr>
        <w:t>. O presidente declarou que a presente sessão ordinária era exclusiva para o julgamento das contas de 2010 a 2014, de responsabilidade do ex-prefeito Wilson Souza e Silva.</w:t>
      </w:r>
      <w:r>
        <w:rPr>
          <w:rFonts w:ascii="Arial" w:hAnsi="Arial" w:cs="Arial"/>
        </w:rPr>
        <w:t xml:space="preserve"> </w:t>
      </w:r>
      <w:r w:rsidRPr="00836266">
        <w:rPr>
          <w:rFonts w:ascii="Arial" w:hAnsi="Arial" w:cs="Arial"/>
        </w:rPr>
        <w:t>Em seguida, o presidente leu o roteiro da sessão de julgamento, designando a sessão exclusivamente para o julgamento pelo plenário da câmara, conforme o art. 227, §5º do Regimento Interno, dos seguintes processos: nº 01/2024, exercício financeiro de 2010; nº 02/2024, exercício financeiro de 2011; nº 03/2024, exercício financeiro de 2012; nº 04/2024, exercício financeiro de 2013; e nº 05/2024, exercício financeiro de 2014, de responsabilidade do Sr. Wilson Souza e Silva, com parecer da Comissão de Finanças, Orçamento, Tributação, Fiscalização e Controle pela aprovação das contas.</w:t>
      </w:r>
      <w:r w:rsidR="001B0345">
        <w:rPr>
          <w:rFonts w:ascii="Arial" w:hAnsi="Arial" w:cs="Arial"/>
        </w:rPr>
        <w:t xml:space="preserve"> </w:t>
      </w:r>
      <w:r w:rsidRPr="00836266">
        <w:rPr>
          <w:rFonts w:ascii="Arial" w:hAnsi="Arial" w:cs="Arial"/>
        </w:rPr>
        <w:t xml:space="preserve">O presidente dispensou a leitura do parecer, considerando que o teor do processo já era conhecido pelos nobres vereadores, e passou a palavra para o advogado, caso quisesse se manifestar sobre o processo. O Advogado iniciou seu discurso desejando boa noite a todos e discorreu sobre a obrigação da Câmara de Vereadores em julgar as contas do </w:t>
      </w:r>
      <w:proofErr w:type="spellStart"/>
      <w:r w:rsidRPr="00836266">
        <w:rPr>
          <w:rFonts w:ascii="Arial" w:hAnsi="Arial" w:cs="Arial"/>
        </w:rPr>
        <w:t>ex-gestor</w:t>
      </w:r>
      <w:proofErr w:type="spellEnd"/>
      <w:r w:rsidRPr="00836266">
        <w:rPr>
          <w:rFonts w:ascii="Arial" w:hAnsi="Arial" w:cs="Arial"/>
        </w:rPr>
        <w:t xml:space="preserve"> Wilson Souza, encaminhadas pelo Tribunal de Contas após decisão do STF. Ressaltou que as contas consolidadas foram previamente aprovadas pelo Tribunal, mas as contas de ordenador de despesas </w:t>
      </w:r>
      <w:r w:rsidR="001B0345">
        <w:rPr>
          <w:rFonts w:ascii="Arial" w:hAnsi="Arial" w:cs="Arial"/>
        </w:rPr>
        <w:t>algumas delas não obtiveram julgamentos estão suspensos no tribunal.</w:t>
      </w:r>
      <w:r w:rsidR="001B0345" w:rsidRPr="00836266">
        <w:rPr>
          <w:rFonts w:ascii="Arial" w:hAnsi="Arial" w:cs="Arial"/>
        </w:rPr>
        <w:t xml:space="preserve"> Explicou</w:t>
      </w:r>
      <w:r w:rsidRPr="00836266">
        <w:rPr>
          <w:rFonts w:ascii="Arial" w:hAnsi="Arial" w:cs="Arial"/>
        </w:rPr>
        <w:t xml:space="preserve"> que o Tribunal de Contas emitiu pareceres prévios de aprovação para facilitar o julgamento pela Câmara, mesmo algumas contas ainda não tendo sido julgadas. Concluiu enfatizando a expectativa de aprovação das contas pela Câmara, mencionando o respeito ao devido processo legal e à ampla defesa, agradecendo a atenção de todos.</w:t>
      </w:r>
      <w:r w:rsidR="001B0345">
        <w:rPr>
          <w:rFonts w:ascii="Arial" w:hAnsi="Arial" w:cs="Arial"/>
        </w:rPr>
        <w:t xml:space="preserve"> </w:t>
      </w:r>
      <w:r w:rsidRPr="00836266">
        <w:rPr>
          <w:rFonts w:ascii="Arial" w:hAnsi="Arial" w:cs="Arial"/>
        </w:rPr>
        <w:t>Após o discurso,</w:t>
      </w:r>
      <w:r w:rsidR="00CE0CFA">
        <w:rPr>
          <w:rFonts w:ascii="Arial" w:hAnsi="Arial" w:cs="Arial"/>
        </w:rPr>
        <w:t xml:space="preserve"> presidente</w:t>
      </w:r>
      <w:r w:rsidRPr="00836266">
        <w:rPr>
          <w:rFonts w:ascii="Arial" w:hAnsi="Arial" w:cs="Arial"/>
        </w:rPr>
        <w:t xml:space="preserve"> passou-se à votação nominal e secreta. Foram disponibilizadas cédulas de votação </w:t>
      </w:r>
      <w:r w:rsidRPr="00836266">
        <w:rPr>
          <w:rFonts w:ascii="Arial" w:hAnsi="Arial" w:cs="Arial"/>
        </w:rPr>
        <w:lastRenderedPageBreak/>
        <w:t>rubricadas pelo presidente e pela primeira secretária da mesa diretora. Procedeu-se à chamada nominal dos vereadores para pegarem a cédula de votação na mesa e se dirigirem à sala reservada, onde votaram e depositaram a cédula na urna que permaneceu sob a mesa onde estavam o presidente e o primeiro secretário. Concluída a votação, o presidente convidou os vereadores Euclides e Carlos para apreciarem a apuração.</w:t>
      </w:r>
      <w:r w:rsidR="001B0345">
        <w:rPr>
          <w:rFonts w:ascii="Arial" w:hAnsi="Arial" w:cs="Arial"/>
        </w:rPr>
        <w:t xml:space="preserve"> </w:t>
      </w:r>
      <w:r w:rsidRPr="00836266">
        <w:rPr>
          <w:rFonts w:ascii="Arial" w:hAnsi="Arial" w:cs="Arial"/>
        </w:rPr>
        <w:t>Finalizada a apuração, foram registrados 7 votos a favor da aprovação das contas e 1 voto de abstenção. O presidente declarou as contas aprovadas. A presidência determinou que seja expedido o Decreto Legislativo conforme o resultado da sessão de votação, a ser assinado pela mesa diretora e incluído na ata da sessão, que será assinada pelos vereadores.</w:t>
      </w:r>
      <w:r w:rsidR="001B0345">
        <w:rPr>
          <w:rFonts w:ascii="Arial" w:hAnsi="Arial" w:cs="Arial"/>
        </w:rPr>
        <w:t xml:space="preserve"> </w:t>
      </w:r>
      <w:r w:rsidRPr="00836266">
        <w:rPr>
          <w:rFonts w:ascii="Arial" w:hAnsi="Arial" w:cs="Arial"/>
        </w:rPr>
        <w:t>Não havendo mais assunto a ser tratado, declarou-se encerrada a presente sessão.</w:t>
      </w:r>
      <w:r w:rsidR="00CE0CFA">
        <w:rPr>
          <w:rFonts w:ascii="Arial" w:hAnsi="Arial" w:cs="Arial"/>
        </w:rPr>
        <w:t xml:space="preserve"> </w:t>
      </w:r>
      <w:r w:rsidR="00CE0CFA" w:rsidRPr="00B30A94">
        <w:rPr>
          <w:rFonts w:ascii="Segoe UI" w:hAnsi="Segoe UI" w:cs="Segoe UI"/>
          <w:color w:val="0D0D0D"/>
        </w:rPr>
        <w:t>Após lavrada a presente ata, que depois de lida e achada conforme, será assinada por todos os presentes.</w:t>
      </w:r>
    </w:p>
    <w:p w14:paraId="1BADFD6A" w14:textId="77777777" w:rsidR="00C65F2C" w:rsidRPr="00836266" w:rsidRDefault="00C65F2C" w:rsidP="00836266">
      <w:pPr>
        <w:spacing w:line="360" w:lineRule="auto"/>
        <w:jc w:val="both"/>
        <w:rPr>
          <w:rFonts w:ascii="Arial" w:hAnsi="Arial" w:cs="Arial"/>
        </w:rPr>
      </w:pPr>
    </w:p>
    <w:sectPr w:rsidR="00C65F2C" w:rsidRPr="00836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66"/>
    <w:rsid w:val="001B0345"/>
    <w:rsid w:val="00502C52"/>
    <w:rsid w:val="00602008"/>
    <w:rsid w:val="00836266"/>
    <w:rsid w:val="00A96D0C"/>
    <w:rsid w:val="00C65F2C"/>
    <w:rsid w:val="00C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19ED"/>
  <w15:chartTrackingRefBased/>
  <w15:docId w15:val="{3751D7AC-70BD-48B6-9E77-8ECABF47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6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548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2024-06-20T16:09:00Z</cp:lastPrinted>
  <dcterms:created xsi:type="dcterms:W3CDTF">2024-06-20T15:48:00Z</dcterms:created>
  <dcterms:modified xsi:type="dcterms:W3CDTF">2024-06-20T16:28:00Z</dcterms:modified>
</cp:coreProperties>
</file>